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1DD" w:rsidRPr="00067B38" w:rsidRDefault="006671DD" w:rsidP="00DA610C">
      <w:pPr>
        <w:pStyle w:val="Heading1"/>
        <w:rPr>
          <w:rFonts w:ascii="宋体" w:eastAsia="宋体" w:hAnsi="宋体"/>
        </w:rPr>
      </w:pPr>
      <w:r w:rsidRPr="00067B38">
        <w:rPr>
          <w:rFonts w:ascii="宋体" w:eastAsia="宋体" w:hAnsi="宋体" w:hint="eastAsia"/>
        </w:rPr>
        <w:t>主动分布式温度检测系统</w:t>
      </w:r>
      <w:r w:rsidRPr="00067B38">
        <w:rPr>
          <w:rFonts w:ascii="宋体" w:eastAsia="宋体" w:hAnsi="宋体"/>
        </w:rPr>
        <w:t>A-DTS</w:t>
      </w:r>
    </w:p>
    <w:p w:rsidR="006671DD" w:rsidRPr="00067B38" w:rsidRDefault="006671DD" w:rsidP="00100C30">
      <w:pPr>
        <w:rPr>
          <w:rFonts w:ascii="宋体" w:eastAsia="宋体" w:hAnsi="宋体"/>
        </w:rPr>
      </w:pPr>
      <w:r w:rsidRPr="00067B38">
        <w:rPr>
          <w:rFonts w:ascii="宋体" w:eastAsia="宋体" w:hAnsi="宋体" w:hint="eastAsia"/>
        </w:rPr>
        <w:t>主动分布式温度检测系统</w:t>
      </w:r>
      <w:r w:rsidRPr="00067B38">
        <w:rPr>
          <w:rFonts w:ascii="宋体" w:eastAsia="宋体" w:hAnsi="宋体"/>
        </w:rPr>
        <w:t>A-DTS</w:t>
      </w:r>
      <w:r w:rsidRPr="00067B38">
        <w:rPr>
          <w:rFonts w:ascii="宋体" w:eastAsia="宋体" w:hAnsi="宋体" w:hint="eastAsia"/>
        </w:rPr>
        <w:t>通过对复合电缆主动加温，并对受环境热传导影响的光缆进行温度测量的方式，来测量环境的热特性，包括光纤周围介质的导热系数。</w:t>
      </w:r>
    </w:p>
    <w:p w:rsidR="006671DD" w:rsidRPr="00067B38" w:rsidRDefault="006671DD" w:rsidP="00100C30">
      <w:pPr>
        <w:rPr>
          <w:rFonts w:ascii="宋体" w:eastAsia="宋体" w:hAnsi="宋体"/>
        </w:rPr>
      </w:pPr>
    </w:p>
    <w:p w:rsidR="006671DD" w:rsidRPr="00067B38" w:rsidRDefault="006671DD" w:rsidP="00100C30">
      <w:pPr>
        <w:ind w:firstLineChars="200" w:firstLine="420"/>
        <w:rPr>
          <w:rFonts w:ascii="宋体" w:eastAsia="宋体" w:hAnsi="宋体"/>
        </w:rPr>
      </w:pPr>
      <w:r w:rsidRPr="00067B38">
        <w:rPr>
          <w:rFonts w:ascii="宋体" w:eastAsia="宋体" w:hAnsi="宋体"/>
        </w:rPr>
        <w:t>A-DTS</w:t>
      </w:r>
      <w:r w:rsidRPr="00067B38">
        <w:rPr>
          <w:rFonts w:ascii="宋体" w:eastAsia="宋体" w:hAnsi="宋体" w:hint="eastAsia"/>
        </w:rPr>
        <w:t>还可提供如渗流、土壤湿度或风速等物理表征特性影响导热性的检测方法。</w:t>
      </w:r>
    </w:p>
    <w:p w:rsidR="006671DD" w:rsidRPr="00067B38" w:rsidRDefault="006671DD" w:rsidP="00100C30">
      <w:pPr>
        <w:rPr>
          <w:rFonts w:ascii="宋体" w:eastAsia="宋体" w:hAnsi="宋体" w:cs="Helvetica"/>
          <w:color w:val="6A76F1"/>
          <w:sz w:val="33"/>
          <w:szCs w:val="33"/>
          <w:shd w:val="clear" w:color="auto" w:fill="FFFFFF"/>
        </w:rPr>
      </w:pPr>
      <w:r w:rsidRPr="00067B38">
        <w:rPr>
          <w:rFonts w:ascii="宋体" w:eastAsia="宋体" w:hAnsi="宋体" w:cs="Helvetica"/>
          <w:color w:val="6A76F1"/>
          <w:sz w:val="33"/>
          <w:szCs w:val="33"/>
          <w:shd w:val="clear" w:color="auto" w:fill="FFFFFF"/>
        </w:rPr>
        <w:t>A-DTS</w:t>
      </w:r>
      <w:r w:rsidRPr="00067B38">
        <w:rPr>
          <w:rFonts w:ascii="宋体" w:eastAsia="宋体" w:hAnsi="宋体" w:cs="Helvetica" w:hint="eastAsia"/>
          <w:color w:val="6A76F1"/>
          <w:sz w:val="33"/>
          <w:szCs w:val="33"/>
          <w:shd w:val="clear" w:color="auto" w:fill="FFFFFF"/>
        </w:rPr>
        <w:t>系统组成</w:t>
      </w:r>
    </w:p>
    <w:p w:rsidR="006671DD" w:rsidRPr="00067B38" w:rsidRDefault="006671DD" w:rsidP="00100C30">
      <w:pPr>
        <w:rPr>
          <w:rFonts w:ascii="宋体" w:eastAsia="宋体" w:hAnsi="宋体"/>
        </w:rPr>
      </w:pPr>
      <w:r w:rsidRPr="00067B38">
        <w:rPr>
          <w:rFonts w:ascii="宋体" w:eastAsia="宋体" w:hAnsi="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311.25pt;height:258pt;visibility:visible">
            <v:imagedata r:id="rId5" o:title=""/>
          </v:shape>
        </w:pict>
      </w:r>
    </w:p>
    <w:p w:rsidR="006671DD" w:rsidRPr="00067B38" w:rsidRDefault="006671DD" w:rsidP="00100C30">
      <w:pPr>
        <w:rPr>
          <w:rFonts w:ascii="宋体" w:eastAsia="宋体" w:hAnsi="宋体"/>
        </w:rPr>
      </w:pPr>
      <w:r w:rsidRPr="00067B38">
        <w:rPr>
          <w:rFonts w:ascii="宋体" w:eastAsia="宋体" w:hAnsi="宋体"/>
          <w:noProof/>
        </w:rPr>
        <w:pict>
          <v:shape id="图片 2" o:spid="_x0000_i1026" type="#_x0000_t75" style="width:311.25pt;height:213pt;visibility:visible">
            <v:imagedata r:id="rId6" o:title=""/>
          </v:shape>
        </w:pict>
      </w:r>
    </w:p>
    <w:p w:rsidR="006671DD" w:rsidRPr="00067B38" w:rsidRDefault="006671DD" w:rsidP="00100C30">
      <w:pPr>
        <w:pStyle w:val="NormalWeb"/>
        <w:spacing w:before="0" w:beforeAutospacing="0" w:after="0" w:afterAutospacing="0"/>
        <w:jc w:val="both"/>
        <w:rPr>
          <w:rFonts w:cs="Helvetica"/>
          <w:color w:val="3E3E3E"/>
        </w:rPr>
      </w:pPr>
      <w:r w:rsidRPr="00067B38">
        <w:rPr>
          <w:rFonts w:cs="Helvetica" w:hint="eastAsia"/>
          <w:color w:val="3E3E3E"/>
        </w:rPr>
        <w:t>该系统包括：</w:t>
      </w:r>
    </w:p>
    <w:p w:rsidR="006671DD" w:rsidRPr="00067B38" w:rsidRDefault="006671DD" w:rsidP="00100C30">
      <w:pPr>
        <w:pStyle w:val="NormalWeb"/>
        <w:numPr>
          <w:ilvl w:val="0"/>
          <w:numId w:val="2"/>
        </w:numPr>
        <w:spacing w:before="0" w:beforeAutospacing="0" w:after="0" w:afterAutospacing="0"/>
        <w:ind w:firstLine="420"/>
        <w:jc w:val="both"/>
        <w:rPr>
          <w:rFonts w:cs="Helvetica"/>
          <w:color w:val="3E3E3E"/>
        </w:rPr>
      </w:pPr>
      <w:r w:rsidRPr="00067B38">
        <w:rPr>
          <w:rFonts w:cs="Helvetica"/>
          <w:color w:val="3E3E3E"/>
        </w:rPr>
        <w:t>Silixa</w:t>
      </w:r>
      <w:r w:rsidRPr="00067B38">
        <w:rPr>
          <w:rFonts w:cs="Helvetica" w:hint="eastAsia"/>
          <w:color w:val="3E3E3E"/>
        </w:rPr>
        <w:t>的</w:t>
      </w:r>
      <w:r w:rsidRPr="00067B38">
        <w:rPr>
          <w:rFonts w:cs="Helvetica"/>
          <w:color w:val="3E3E3E"/>
        </w:rPr>
        <w:t>ULTIMA</w:t>
      </w:r>
      <w:r w:rsidRPr="00067B38">
        <w:rPr>
          <w:rFonts w:cs="Helvetica" w:hint="eastAsia"/>
          <w:color w:val="3E3E3E"/>
        </w:rPr>
        <w:t>™或</w:t>
      </w:r>
      <w:r w:rsidRPr="00067B38">
        <w:rPr>
          <w:rFonts w:cs="Helvetica"/>
          <w:color w:val="3E3E3E"/>
        </w:rPr>
        <w:t>XT-DTS</w:t>
      </w:r>
      <w:r w:rsidRPr="00067B38">
        <w:rPr>
          <w:rFonts w:cs="Helvetica" w:hint="eastAsia"/>
          <w:color w:val="3E3E3E"/>
        </w:rPr>
        <w:t>™分布式温度传感器（</w:t>
      </w:r>
      <w:r w:rsidRPr="00067B38">
        <w:rPr>
          <w:rFonts w:cs="Helvetica"/>
          <w:color w:val="3E3E3E"/>
        </w:rPr>
        <w:t>DTS</w:t>
      </w:r>
      <w:r w:rsidRPr="00067B38">
        <w:rPr>
          <w:rFonts w:cs="Helvetica" w:hint="eastAsia"/>
          <w:color w:val="3E3E3E"/>
        </w:rPr>
        <w:t>），用于持续监控电缆所有位置的温度响应状况</w:t>
      </w:r>
    </w:p>
    <w:p w:rsidR="006671DD" w:rsidRPr="00067B38" w:rsidRDefault="006671DD" w:rsidP="00100C30">
      <w:pPr>
        <w:pStyle w:val="NormalWeb"/>
        <w:numPr>
          <w:ilvl w:val="0"/>
          <w:numId w:val="2"/>
        </w:numPr>
        <w:spacing w:before="0" w:beforeAutospacing="0" w:after="0" w:afterAutospacing="0"/>
        <w:ind w:firstLine="420"/>
        <w:jc w:val="both"/>
        <w:rPr>
          <w:rFonts w:cs="Helvetica"/>
          <w:color w:val="3E3E3E"/>
        </w:rPr>
      </w:pPr>
      <w:r w:rsidRPr="00067B38">
        <w:rPr>
          <w:rFonts w:cs="Helvetica" w:hint="eastAsia"/>
          <w:color w:val="3E3E3E"/>
        </w:rPr>
        <w:t>热脉冲（</w:t>
      </w:r>
      <w:r w:rsidRPr="00067B38">
        <w:rPr>
          <w:rFonts w:cs="Helvetica"/>
          <w:color w:val="3E3E3E"/>
        </w:rPr>
        <w:t>HPS</w:t>
      </w:r>
      <w:r w:rsidRPr="00067B38">
        <w:rPr>
          <w:rFonts w:cs="Helvetica" w:hint="eastAsia"/>
          <w:color w:val="3E3E3E"/>
        </w:rPr>
        <w:t>）控制单元，可以受控、灵活、安全的方式，沿混合</w:t>
      </w:r>
      <w:r w:rsidRPr="00067B38">
        <w:rPr>
          <w:rFonts w:cs="Helvetica"/>
          <w:color w:val="3E3E3E"/>
        </w:rPr>
        <w:t>/</w:t>
      </w:r>
      <w:r w:rsidRPr="00067B38">
        <w:rPr>
          <w:rFonts w:cs="Helvetica" w:hint="eastAsia"/>
          <w:color w:val="3E3E3E"/>
        </w:rPr>
        <w:t>复合光线电缆产生所需功率的热脉冲。</w:t>
      </w:r>
    </w:p>
    <w:p w:rsidR="006671DD" w:rsidRPr="00067B38" w:rsidRDefault="006671DD" w:rsidP="00100C30">
      <w:pPr>
        <w:pStyle w:val="NormalWeb"/>
        <w:numPr>
          <w:ilvl w:val="0"/>
          <w:numId w:val="2"/>
        </w:numPr>
        <w:spacing w:before="0" w:beforeAutospacing="0" w:after="0" w:afterAutospacing="0"/>
        <w:ind w:firstLine="420"/>
        <w:jc w:val="both"/>
        <w:rPr>
          <w:rFonts w:cs="Helvetica"/>
          <w:color w:val="3E3E3E"/>
        </w:rPr>
      </w:pPr>
      <w:r w:rsidRPr="00067B38">
        <w:rPr>
          <w:rFonts w:cs="Helvetica" w:hint="eastAsia"/>
          <w:color w:val="3E3E3E"/>
        </w:rPr>
        <w:t>控制软件，可通过同一界面来操作热脉冲（</w:t>
      </w:r>
      <w:r w:rsidRPr="00067B38">
        <w:rPr>
          <w:rFonts w:cs="Helvetica"/>
          <w:color w:val="3E3E3E"/>
        </w:rPr>
        <w:t>HPS</w:t>
      </w:r>
      <w:r w:rsidRPr="00067B38">
        <w:rPr>
          <w:rFonts w:cs="Helvetica" w:hint="eastAsia"/>
          <w:color w:val="3E3E3E"/>
        </w:rPr>
        <w:t>）控制单元与</w:t>
      </w:r>
      <w:r w:rsidRPr="00067B38">
        <w:rPr>
          <w:rFonts w:cs="Helvetica"/>
          <w:color w:val="3E3E3E"/>
        </w:rPr>
        <w:t>ULTIMA</w:t>
      </w:r>
      <w:r w:rsidRPr="00067B38">
        <w:rPr>
          <w:rFonts w:cs="Helvetica" w:hint="eastAsia"/>
          <w:color w:val="3E3E3E"/>
        </w:rPr>
        <w:t>™或</w:t>
      </w:r>
      <w:r w:rsidRPr="00067B38">
        <w:rPr>
          <w:rFonts w:cs="Helvetica"/>
          <w:color w:val="3E3E3E"/>
        </w:rPr>
        <w:t>XT-DTS</w:t>
      </w:r>
      <w:r w:rsidRPr="00067B38">
        <w:rPr>
          <w:rFonts w:cs="Helvetica" w:hint="eastAsia"/>
          <w:color w:val="3E3E3E"/>
        </w:rPr>
        <w:t>™分布式温度传感器（</w:t>
      </w:r>
      <w:r w:rsidRPr="00067B38">
        <w:rPr>
          <w:rFonts w:cs="Helvetica"/>
          <w:color w:val="3E3E3E"/>
        </w:rPr>
        <w:t>DTS</w:t>
      </w:r>
      <w:r w:rsidRPr="00067B38">
        <w:rPr>
          <w:rFonts w:cs="Helvetica" w:hint="eastAsia"/>
          <w:color w:val="3E3E3E"/>
        </w:rPr>
        <w:t>）</w:t>
      </w:r>
    </w:p>
    <w:p w:rsidR="006671DD" w:rsidRPr="00067B38" w:rsidRDefault="006671DD" w:rsidP="00100C30">
      <w:pPr>
        <w:pStyle w:val="NormalWeb"/>
        <w:numPr>
          <w:ilvl w:val="0"/>
          <w:numId w:val="2"/>
        </w:numPr>
        <w:spacing w:before="0" w:beforeAutospacing="0" w:after="0" w:afterAutospacing="0"/>
        <w:ind w:firstLine="420"/>
        <w:jc w:val="both"/>
        <w:rPr>
          <w:rFonts w:cs="Helvetica"/>
          <w:color w:val="3E3E3E"/>
        </w:rPr>
      </w:pPr>
      <w:r w:rsidRPr="00067B38">
        <w:rPr>
          <w:rFonts w:cs="Helvetica" w:hint="eastAsia"/>
          <w:color w:val="3E3E3E"/>
        </w:rPr>
        <w:t>解释软件，可近乎实时对热脉冲期间收集的</w:t>
      </w:r>
      <w:r w:rsidRPr="00067B38">
        <w:rPr>
          <w:rFonts w:cs="Helvetica"/>
          <w:color w:val="3E3E3E"/>
        </w:rPr>
        <w:t>DTS</w:t>
      </w:r>
      <w:r w:rsidRPr="00067B38">
        <w:rPr>
          <w:rFonts w:cs="Helvetica" w:hint="eastAsia"/>
          <w:color w:val="3E3E3E"/>
        </w:rPr>
        <w:t>数据进行基本处理。</w:t>
      </w:r>
    </w:p>
    <w:p w:rsidR="006671DD" w:rsidRPr="00067B38" w:rsidRDefault="006671DD" w:rsidP="00100C30">
      <w:pPr>
        <w:pStyle w:val="NormalWeb"/>
        <w:numPr>
          <w:ilvl w:val="0"/>
          <w:numId w:val="2"/>
        </w:numPr>
        <w:spacing w:before="0" w:beforeAutospacing="0" w:after="0" w:afterAutospacing="0"/>
        <w:ind w:firstLine="420"/>
        <w:jc w:val="both"/>
        <w:rPr>
          <w:rFonts w:cs="Helvetica"/>
          <w:color w:val="3E3E3E"/>
        </w:rPr>
      </w:pPr>
      <w:r w:rsidRPr="00067B38">
        <w:rPr>
          <w:rFonts w:cs="Helvetica" w:hint="eastAsia"/>
          <w:color w:val="3E3E3E"/>
        </w:rPr>
        <w:t>带光纤的混合</w:t>
      </w:r>
      <w:r w:rsidRPr="00067B38">
        <w:rPr>
          <w:rFonts w:cs="Helvetica"/>
          <w:color w:val="3E3E3E"/>
        </w:rPr>
        <w:t>/</w:t>
      </w:r>
      <w:r w:rsidRPr="00067B38">
        <w:rPr>
          <w:rFonts w:cs="Helvetica" w:hint="eastAsia"/>
          <w:color w:val="3E3E3E"/>
        </w:rPr>
        <w:t>复合电缆，光纤用于温度测量，电导体用来加热电缆</w:t>
      </w:r>
    </w:p>
    <w:p w:rsidR="006671DD" w:rsidRPr="00067B38" w:rsidRDefault="006671DD" w:rsidP="00100C30">
      <w:pPr>
        <w:pStyle w:val="NormalWeb"/>
        <w:spacing w:before="0" w:beforeAutospacing="0" w:after="0" w:afterAutospacing="0"/>
        <w:jc w:val="both"/>
        <w:rPr>
          <w:rFonts w:cs="Helvetica"/>
          <w:color w:val="3E3E3E"/>
        </w:rPr>
      </w:pPr>
      <w:r w:rsidRPr="00067B38">
        <w:rPr>
          <w:rFonts w:cs="Helvetica"/>
          <w:color w:val="3E3E3E"/>
        </w:rPr>
        <w:t>HPS</w:t>
      </w:r>
      <w:r w:rsidRPr="00067B38">
        <w:rPr>
          <w:rFonts w:cs="Helvetica" w:hint="eastAsia"/>
          <w:color w:val="3E3E3E"/>
        </w:rPr>
        <w:t>将热脉冲控制单元与</w:t>
      </w:r>
      <w:r w:rsidRPr="00067B38">
        <w:rPr>
          <w:rFonts w:cs="Helvetica"/>
          <w:color w:val="3E3E3E"/>
        </w:rPr>
        <w:t>Silixa</w:t>
      </w:r>
      <w:r w:rsidRPr="00067B38">
        <w:rPr>
          <w:rFonts w:cs="Helvetica" w:hint="eastAsia"/>
          <w:color w:val="3E3E3E"/>
        </w:rPr>
        <w:t>的</w:t>
      </w:r>
      <w:r w:rsidRPr="00067B38">
        <w:rPr>
          <w:rFonts w:cs="Helvetica"/>
          <w:color w:val="3E3E3E"/>
        </w:rPr>
        <w:t>ULTIMADTS</w:t>
      </w:r>
      <w:r w:rsidRPr="00067B38">
        <w:rPr>
          <w:rFonts w:cs="Helvetica" w:hint="eastAsia"/>
          <w:color w:val="3E3E3E"/>
        </w:rPr>
        <w:t>或</w:t>
      </w:r>
      <w:r w:rsidRPr="00067B38">
        <w:rPr>
          <w:rFonts w:cs="Helvetica"/>
          <w:color w:val="3E3E3E"/>
        </w:rPr>
        <w:t>XT-DTS</w:t>
      </w:r>
      <w:r w:rsidRPr="00067B38">
        <w:rPr>
          <w:rFonts w:cs="Helvetica" w:hint="eastAsia"/>
          <w:color w:val="3E3E3E"/>
        </w:rPr>
        <w:t>、控制软件、解释软件以及定制的电缆解决方案集为一体，用于提供给客户完整的</w:t>
      </w:r>
      <w:r w:rsidRPr="00067B38">
        <w:rPr>
          <w:rFonts w:cs="Helvetica"/>
          <w:color w:val="3E3E3E"/>
        </w:rPr>
        <w:t>A-DTS</w:t>
      </w:r>
      <w:r w:rsidRPr="00067B38">
        <w:rPr>
          <w:rFonts w:cs="Helvetica" w:hint="eastAsia"/>
          <w:color w:val="3E3E3E"/>
        </w:rPr>
        <w:t>检测解决方案。</w:t>
      </w:r>
    </w:p>
    <w:p w:rsidR="006671DD" w:rsidRPr="00067B38" w:rsidRDefault="006671DD" w:rsidP="00100C30">
      <w:pPr>
        <w:pStyle w:val="NormalWeb"/>
        <w:spacing w:before="0" w:beforeAutospacing="0" w:after="0" w:afterAutospacing="0"/>
        <w:jc w:val="both"/>
        <w:rPr>
          <w:rFonts w:cs="Helvetica"/>
          <w:color w:val="3E3E3E"/>
        </w:rPr>
      </w:pPr>
    </w:p>
    <w:p w:rsidR="006671DD" w:rsidRPr="00067B38" w:rsidRDefault="006671DD" w:rsidP="00100C30">
      <w:pPr>
        <w:pStyle w:val="NormalWeb"/>
        <w:spacing w:before="0" w:beforeAutospacing="0" w:after="0" w:afterAutospacing="0"/>
        <w:jc w:val="both"/>
        <w:rPr>
          <w:rFonts w:cs="Helvetica"/>
          <w:color w:val="3E3E3E"/>
        </w:rPr>
      </w:pPr>
      <w:r w:rsidRPr="00067B38">
        <w:rPr>
          <w:rFonts w:cs="Helvetica" w:hint="eastAsia"/>
          <w:color w:val="3E3E3E"/>
        </w:rPr>
        <w:t>共享操作接口的</w:t>
      </w:r>
      <w:r w:rsidRPr="00067B38">
        <w:rPr>
          <w:rFonts w:cs="Helvetica"/>
          <w:color w:val="3E3E3E"/>
        </w:rPr>
        <w:t>DTS</w:t>
      </w:r>
      <w:r w:rsidRPr="00067B38">
        <w:rPr>
          <w:rFonts w:cs="Helvetica" w:hint="eastAsia"/>
          <w:color w:val="3E3E3E"/>
        </w:rPr>
        <w:t>和热脉冲控制单元，可提供精确协调的测量控制。用户可根据需要设置编程加热循环的总测量时间、频率和强度，用于满足各种环境下的测量要求。</w:t>
      </w:r>
    </w:p>
    <w:p w:rsidR="006671DD" w:rsidRPr="00067B38" w:rsidRDefault="006671DD" w:rsidP="00100C30">
      <w:pPr>
        <w:rPr>
          <w:rFonts w:ascii="宋体" w:eastAsia="宋体" w:hAnsi="宋体"/>
        </w:rPr>
      </w:pPr>
    </w:p>
    <w:p w:rsidR="006671DD" w:rsidRPr="00067B38" w:rsidRDefault="006671DD" w:rsidP="00100C30">
      <w:pPr>
        <w:rPr>
          <w:rFonts w:ascii="宋体" w:eastAsia="宋体" w:hAnsi="宋体"/>
        </w:rPr>
      </w:pPr>
      <w:r w:rsidRPr="00067B38">
        <w:rPr>
          <w:rFonts w:ascii="宋体" w:eastAsia="宋体" w:hAnsi="宋体" w:cs="Helvetica" w:hint="eastAsia"/>
          <w:color w:val="6A76F1"/>
          <w:sz w:val="33"/>
          <w:szCs w:val="33"/>
          <w:shd w:val="clear" w:color="auto" w:fill="FFFFFF"/>
        </w:rPr>
        <w:t>主要应用</w:t>
      </w:r>
    </w:p>
    <w:p w:rsidR="006671DD" w:rsidRPr="00067B38" w:rsidRDefault="006671DD" w:rsidP="00100C30">
      <w:pPr>
        <w:widowControl/>
        <w:rPr>
          <w:rFonts w:ascii="宋体" w:eastAsia="宋体" w:hAnsi="宋体" w:cs="Helvetica"/>
          <w:color w:val="3E3E3E"/>
          <w:kern w:val="0"/>
          <w:sz w:val="24"/>
          <w:szCs w:val="24"/>
        </w:rPr>
      </w:pPr>
      <w:r w:rsidRPr="00067B38">
        <w:rPr>
          <w:rFonts w:ascii="宋体" w:eastAsia="宋体" w:hAnsi="宋体" w:cs="Helvetica" w:hint="eastAsia"/>
          <w:color w:val="3E3E3E"/>
          <w:kern w:val="0"/>
          <w:sz w:val="24"/>
          <w:szCs w:val="24"/>
        </w:rPr>
        <w:t>主动分布式温度传感方法已证明对各种井下、近地表和大气应用有效，包括：</w:t>
      </w:r>
    </w:p>
    <w:p w:rsidR="006671DD" w:rsidRPr="00067B38" w:rsidRDefault="006671DD" w:rsidP="00100C30">
      <w:pPr>
        <w:widowControl/>
        <w:numPr>
          <w:ilvl w:val="0"/>
          <w:numId w:val="3"/>
        </w:numPr>
        <w:rPr>
          <w:rFonts w:ascii="宋体" w:eastAsia="宋体" w:hAnsi="宋体" w:cs="Helvetica"/>
          <w:color w:val="3E3E3E"/>
          <w:kern w:val="0"/>
          <w:sz w:val="24"/>
          <w:szCs w:val="24"/>
        </w:rPr>
      </w:pPr>
      <w:r w:rsidRPr="00067B38">
        <w:rPr>
          <w:rFonts w:ascii="宋体" w:eastAsia="宋体" w:hAnsi="宋体" w:cs="Helvetica" w:hint="eastAsia"/>
          <w:color w:val="3E3E3E"/>
          <w:kern w:val="0"/>
          <w:sz w:val="24"/>
          <w:szCs w:val="24"/>
        </w:rPr>
        <w:t>表观导热系数</w:t>
      </w:r>
    </w:p>
    <w:p w:rsidR="006671DD" w:rsidRPr="00067B38" w:rsidRDefault="006671DD" w:rsidP="00100C30">
      <w:pPr>
        <w:widowControl/>
        <w:numPr>
          <w:ilvl w:val="0"/>
          <w:numId w:val="3"/>
        </w:numPr>
        <w:rPr>
          <w:rFonts w:ascii="宋体" w:eastAsia="宋体" w:hAnsi="宋体" w:cs="Helvetica"/>
          <w:color w:val="3E3E3E"/>
          <w:kern w:val="0"/>
          <w:sz w:val="24"/>
          <w:szCs w:val="24"/>
        </w:rPr>
      </w:pPr>
      <w:r w:rsidRPr="00067B38">
        <w:rPr>
          <w:rFonts w:ascii="宋体" w:eastAsia="宋体" w:hAnsi="宋体" w:cs="Helvetica" w:hint="eastAsia"/>
          <w:color w:val="3E3E3E"/>
          <w:kern w:val="0"/>
          <w:sz w:val="24"/>
          <w:szCs w:val="24"/>
        </w:rPr>
        <w:t>地热储层表征</w:t>
      </w:r>
      <w:r w:rsidRPr="00067B38">
        <w:rPr>
          <w:rFonts w:ascii="宋体" w:eastAsia="宋体" w:hAnsi="宋体" w:cs="Helvetica"/>
          <w:color w:val="3E3E3E"/>
          <w:kern w:val="0"/>
          <w:sz w:val="24"/>
          <w:szCs w:val="24"/>
        </w:rPr>
        <w:br/>
      </w:r>
      <w:r w:rsidRPr="00067B38">
        <w:rPr>
          <w:rFonts w:ascii="宋体" w:eastAsia="宋体" w:hAnsi="宋体" w:cs="Helvetica" w:hint="eastAsia"/>
          <w:color w:val="3E3E3E"/>
          <w:kern w:val="0"/>
          <w:sz w:val="24"/>
          <w:szCs w:val="24"/>
        </w:rPr>
        <w:t>地下水流量表征</w:t>
      </w:r>
    </w:p>
    <w:p w:rsidR="006671DD" w:rsidRPr="00067B38" w:rsidRDefault="006671DD" w:rsidP="00100C30">
      <w:pPr>
        <w:widowControl/>
        <w:numPr>
          <w:ilvl w:val="0"/>
          <w:numId w:val="3"/>
        </w:numPr>
        <w:rPr>
          <w:rFonts w:ascii="宋体" w:eastAsia="宋体" w:hAnsi="宋体" w:cs="Helvetica"/>
          <w:color w:val="3E3E3E"/>
          <w:kern w:val="0"/>
          <w:sz w:val="24"/>
          <w:szCs w:val="24"/>
        </w:rPr>
      </w:pPr>
      <w:r w:rsidRPr="00067B38">
        <w:rPr>
          <w:rFonts w:ascii="宋体" w:eastAsia="宋体" w:hAnsi="宋体" w:cs="Helvetica" w:hint="eastAsia"/>
          <w:color w:val="3E3E3E"/>
          <w:kern w:val="0"/>
          <w:sz w:val="24"/>
          <w:szCs w:val="24"/>
        </w:rPr>
        <w:t>识别活动性裂缝和流动特征</w:t>
      </w:r>
    </w:p>
    <w:p w:rsidR="006671DD" w:rsidRPr="00067B38" w:rsidRDefault="006671DD" w:rsidP="00100C30">
      <w:pPr>
        <w:widowControl/>
        <w:numPr>
          <w:ilvl w:val="0"/>
          <w:numId w:val="3"/>
        </w:numPr>
        <w:rPr>
          <w:rFonts w:ascii="宋体" w:eastAsia="宋体" w:hAnsi="宋体" w:cs="Helvetica"/>
          <w:color w:val="3E3E3E"/>
          <w:kern w:val="0"/>
          <w:sz w:val="24"/>
          <w:szCs w:val="24"/>
        </w:rPr>
      </w:pPr>
      <w:r w:rsidRPr="00067B38">
        <w:rPr>
          <w:rFonts w:ascii="宋体" w:eastAsia="宋体" w:hAnsi="宋体" w:cs="Helvetica" w:hint="eastAsia"/>
          <w:color w:val="3E3E3E"/>
          <w:kern w:val="0"/>
          <w:sz w:val="24"/>
          <w:szCs w:val="24"/>
        </w:rPr>
        <w:t>映射岩性变异</w:t>
      </w:r>
    </w:p>
    <w:p w:rsidR="006671DD" w:rsidRPr="00067B38" w:rsidRDefault="006671DD" w:rsidP="00100C30">
      <w:pPr>
        <w:widowControl/>
        <w:numPr>
          <w:ilvl w:val="0"/>
          <w:numId w:val="3"/>
        </w:numPr>
        <w:rPr>
          <w:rFonts w:ascii="宋体" w:eastAsia="宋体" w:hAnsi="宋体" w:cs="Helvetica"/>
          <w:color w:val="3E3E3E"/>
          <w:kern w:val="0"/>
          <w:sz w:val="24"/>
          <w:szCs w:val="24"/>
        </w:rPr>
      </w:pPr>
      <w:r w:rsidRPr="00067B38">
        <w:rPr>
          <w:rFonts w:ascii="宋体" w:eastAsia="宋体" w:hAnsi="宋体" w:cs="Helvetica" w:hint="eastAsia"/>
          <w:color w:val="3E3E3E"/>
          <w:kern w:val="0"/>
          <w:sz w:val="24"/>
          <w:szCs w:val="24"/>
        </w:rPr>
        <w:t>碳固存</w:t>
      </w:r>
    </w:p>
    <w:p w:rsidR="006671DD" w:rsidRPr="00067B38" w:rsidRDefault="006671DD" w:rsidP="00100C30">
      <w:pPr>
        <w:widowControl/>
        <w:numPr>
          <w:ilvl w:val="0"/>
          <w:numId w:val="3"/>
        </w:numPr>
        <w:rPr>
          <w:rFonts w:ascii="宋体" w:eastAsia="宋体" w:hAnsi="宋体" w:cs="Helvetica"/>
          <w:color w:val="3E3E3E"/>
          <w:kern w:val="0"/>
          <w:sz w:val="24"/>
          <w:szCs w:val="24"/>
        </w:rPr>
      </w:pPr>
      <w:r w:rsidRPr="00067B38">
        <w:rPr>
          <w:rFonts w:ascii="宋体" w:eastAsia="宋体" w:hAnsi="宋体" w:cs="Helvetica" w:hint="eastAsia"/>
          <w:color w:val="3E3E3E"/>
          <w:kern w:val="0"/>
          <w:sz w:val="24"/>
          <w:szCs w:val="24"/>
        </w:rPr>
        <w:t>高频率和高分辨率土壤水分分布</w:t>
      </w:r>
    </w:p>
    <w:p w:rsidR="006671DD" w:rsidRPr="00067B38" w:rsidRDefault="006671DD" w:rsidP="00100C30">
      <w:pPr>
        <w:widowControl/>
        <w:numPr>
          <w:ilvl w:val="0"/>
          <w:numId w:val="3"/>
        </w:numPr>
        <w:rPr>
          <w:rFonts w:ascii="宋体" w:eastAsia="宋体" w:hAnsi="宋体" w:cs="Helvetica"/>
          <w:color w:val="3E3E3E"/>
          <w:kern w:val="0"/>
          <w:sz w:val="24"/>
          <w:szCs w:val="24"/>
        </w:rPr>
      </w:pPr>
      <w:r w:rsidRPr="00067B38">
        <w:rPr>
          <w:rFonts w:ascii="宋体" w:eastAsia="宋体" w:hAnsi="宋体" w:cs="Helvetica" w:hint="eastAsia"/>
          <w:color w:val="3E3E3E"/>
          <w:kern w:val="0"/>
          <w:sz w:val="24"/>
          <w:szCs w:val="24"/>
        </w:rPr>
        <w:t>渗漏水和堤坝</w:t>
      </w:r>
    </w:p>
    <w:p w:rsidR="006671DD" w:rsidRPr="00067B38" w:rsidRDefault="006671DD" w:rsidP="00100C30">
      <w:pPr>
        <w:widowControl/>
        <w:numPr>
          <w:ilvl w:val="0"/>
          <w:numId w:val="3"/>
        </w:numPr>
        <w:rPr>
          <w:rFonts w:ascii="宋体" w:eastAsia="宋体" w:hAnsi="宋体" w:cs="Helvetica"/>
          <w:color w:val="3E3E3E"/>
          <w:kern w:val="0"/>
          <w:sz w:val="24"/>
          <w:szCs w:val="24"/>
        </w:rPr>
      </w:pPr>
      <w:r w:rsidRPr="00067B38">
        <w:rPr>
          <w:rFonts w:ascii="宋体" w:eastAsia="宋体" w:hAnsi="宋体" w:cs="Helvetica" w:hint="eastAsia"/>
          <w:color w:val="3E3E3E"/>
          <w:kern w:val="0"/>
          <w:sz w:val="24"/>
          <w:szCs w:val="24"/>
        </w:rPr>
        <w:t>风速</w:t>
      </w:r>
    </w:p>
    <w:p w:rsidR="006671DD" w:rsidRPr="00067B38" w:rsidRDefault="006671DD" w:rsidP="00100C30">
      <w:pPr>
        <w:rPr>
          <w:rFonts w:ascii="宋体" w:eastAsia="宋体" w:hAnsi="宋体" w:cs="Helvetica"/>
          <w:color w:val="6A76F1"/>
          <w:sz w:val="33"/>
          <w:szCs w:val="33"/>
          <w:shd w:val="clear" w:color="auto" w:fill="FFFFFF"/>
        </w:rPr>
      </w:pPr>
      <w:r w:rsidRPr="00067B38">
        <w:rPr>
          <w:rFonts w:ascii="宋体" w:eastAsia="宋体" w:hAnsi="宋体" w:cs="Helvetica" w:hint="eastAsia"/>
          <w:color w:val="6A76F1"/>
          <w:sz w:val="33"/>
          <w:szCs w:val="33"/>
          <w:shd w:val="clear" w:color="auto" w:fill="FFFFFF"/>
        </w:rPr>
        <w:t>主动分布式温度检测</w:t>
      </w:r>
      <w:r w:rsidRPr="00067B38">
        <w:rPr>
          <w:rFonts w:ascii="宋体" w:eastAsia="宋体" w:hAnsi="宋体" w:cs="Helvetica"/>
          <w:color w:val="6A76F1"/>
          <w:sz w:val="33"/>
          <w:szCs w:val="33"/>
          <w:shd w:val="clear" w:color="auto" w:fill="FFFFFF"/>
        </w:rPr>
        <w:t xml:space="preserve"> </w:t>
      </w:r>
      <w:r w:rsidRPr="00067B38">
        <w:rPr>
          <w:rFonts w:ascii="宋体" w:eastAsia="宋体" w:hAnsi="宋体" w:cs="Helvetica" w:hint="eastAsia"/>
          <w:color w:val="6A76F1"/>
          <w:sz w:val="33"/>
          <w:szCs w:val="33"/>
          <w:shd w:val="clear" w:color="auto" w:fill="FFFFFF"/>
        </w:rPr>
        <w:t>（</w:t>
      </w:r>
      <w:r w:rsidRPr="00067B38">
        <w:rPr>
          <w:rFonts w:ascii="宋体" w:eastAsia="宋体" w:hAnsi="宋体" w:cs="Helvetica"/>
          <w:color w:val="6A76F1"/>
          <w:sz w:val="33"/>
          <w:szCs w:val="33"/>
          <w:shd w:val="clear" w:color="auto" w:fill="FFFFFF"/>
        </w:rPr>
        <w:t>A-DTS</w:t>
      </w:r>
      <w:r w:rsidRPr="00067B38">
        <w:rPr>
          <w:rFonts w:ascii="宋体" w:eastAsia="宋体" w:hAnsi="宋体" w:cs="Helvetica" w:hint="eastAsia"/>
          <w:color w:val="6A76F1"/>
          <w:sz w:val="33"/>
          <w:szCs w:val="33"/>
          <w:shd w:val="clear" w:color="auto" w:fill="FFFFFF"/>
        </w:rPr>
        <w:t>）</w:t>
      </w:r>
    </w:p>
    <w:p w:rsidR="006671DD" w:rsidRPr="00067B38" w:rsidRDefault="006671DD" w:rsidP="00100C30">
      <w:pPr>
        <w:rPr>
          <w:rFonts w:ascii="宋体" w:eastAsia="宋体" w:hAnsi="宋体" w:cs="Helvetica"/>
          <w:color w:val="6A76F1"/>
          <w:sz w:val="33"/>
          <w:szCs w:val="33"/>
          <w:shd w:val="clear" w:color="auto" w:fill="FFFFFF"/>
        </w:rPr>
      </w:pPr>
      <w:r w:rsidRPr="00067B38">
        <w:rPr>
          <w:rFonts w:ascii="宋体" w:eastAsia="宋体" w:hAnsi="宋体"/>
          <w:noProof/>
        </w:rPr>
        <w:pict>
          <v:shape id="图片 3" o:spid="_x0000_i1027" type="#_x0000_t75" style="width:414pt;height:201pt;visibility:visible">
            <v:imagedata r:id="rId7" o:title=""/>
          </v:shape>
        </w:pict>
      </w:r>
    </w:p>
    <w:p w:rsidR="006671DD" w:rsidRPr="00067B38" w:rsidRDefault="006671DD" w:rsidP="00100C30">
      <w:pPr>
        <w:pStyle w:val="NormalWeb"/>
        <w:spacing w:before="0" w:beforeAutospacing="0" w:after="0" w:afterAutospacing="0"/>
        <w:jc w:val="both"/>
        <w:rPr>
          <w:rFonts w:cs="Helvetica"/>
          <w:color w:val="3E3E3E"/>
        </w:rPr>
      </w:pPr>
      <w:r w:rsidRPr="00067B38">
        <w:rPr>
          <w:rFonts w:cs="Helvetica" w:hint="eastAsia"/>
          <w:color w:val="3E3E3E"/>
        </w:rPr>
        <w:t>主动分布式温度传感检测是一种基于人工热刺激的强大测量方法，它使用热脉冲技术，将已知功率施加到介质的同时，监测由此产生的热响应。</w:t>
      </w:r>
    </w:p>
    <w:p w:rsidR="006671DD" w:rsidRPr="00067B38" w:rsidRDefault="006671DD" w:rsidP="00100C30">
      <w:pPr>
        <w:pStyle w:val="NormalWeb"/>
        <w:spacing w:before="0" w:beforeAutospacing="0" w:after="0" w:afterAutospacing="0"/>
        <w:jc w:val="both"/>
        <w:rPr>
          <w:rFonts w:cs="Helvetica"/>
          <w:color w:val="3E3E3E"/>
        </w:rPr>
      </w:pPr>
      <w:r w:rsidRPr="00067B38">
        <w:rPr>
          <w:rFonts w:cs="Helvetica" w:hint="eastAsia"/>
          <w:color w:val="3E3E3E"/>
        </w:rPr>
        <w:t>该测量方法在工作现场通过对介质内温度升高与随后下降的趋势和绝对值的分析，对其热属性或相关属性及过程（如流体的存在和流动等）进行表征。此方法在自然温度梯度不明显的环境中也具有显著实用性。</w:t>
      </w:r>
    </w:p>
    <w:p w:rsidR="006671DD" w:rsidRPr="00067B38" w:rsidRDefault="006671DD" w:rsidP="00100C30">
      <w:pPr>
        <w:pStyle w:val="NormalWeb"/>
        <w:spacing w:before="0" w:beforeAutospacing="0" w:after="0" w:afterAutospacing="0"/>
        <w:jc w:val="both"/>
        <w:rPr>
          <w:rFonts w:cs="Helvetica"/>
          <w:color w:val="3E3E3E"/>
        </w:rPr>
      </w:pPr>
      <w:r w:rsidRPr="00067B38">
        <w:rPr>
          <w:rFonts w:cs="Helvetica" w:hint="eastAsia"/>
          <w:color w:val="3E3E3E"/>
        </w:rPr>
        <w:t>主动热响应方法与分布式温度（或声学）传感器的结合，能够在长距离内对具有高密度空间的热属性进行详细表征。</w:t>
      </w:r>
    </w:p>
    <w:p w:rsidR="006671DD" w:rsidRPr="00067B38" w:rsidRDefault="006671DD" w:rsidP="00100C30">
      <w:pPr>
        <w:rPr>
          <w:rFonts w:ascii="宋体" w:eastAsia="宋体" w:hAnsi="宋体" w:cs="Helvetica"/>
          <w:color w:val="6A76F1"/>
          <w:sz w:val="33"/>
          <w:szCs w:val="33"/>
          <w:shd w:val="clear" w:color="auto" w:fill="FFFFFF"/>
        </w:rPr>
      </w:pPr>
      <w:r w:rsidRPr="00067B38">
        <w:rPr>
          <w:rFonts w:ascii="宋体" w:eastAsia="宋体" w:hAnsi="宋体" w:cs="Helvetica" w:hint="eastAsia"/>
          <w:color w:val="6A76F1"/>
          <w:sz w:val="33"/>
          <w:szCs w:val="33"/>
          <w:shd w:val="clear" w:color="auto" w:fill="FFFFFF"/>
        </w:rPr>
        <w:t>测试周期示例</w:t>
      </w:r>
    </w:p>
    <w:p w:rsidR="006671DD" w:rsidRPr="00067B38" w:rsidRDefault="006671DD" w:rsidP="00100C30">
      <w:pPr>
        <w:rPr>
          <w:rFonts w:ascii="宋体" w:eastAsia="宋体" w:hAnsi="宋体" w:cs="Helvetica"/>
          <w:color w:val="6A76F1"/>
          <w:sz w:val="33"/>
          <w:szCs w:val="33"/>
          <w:shd w:val="clear" w:color="auto" w:fill="FFFFFF"/>
        </w:rPr>
      </w:pPr>
      <w:r w:rsidRPr="00067B38">
        <w:rPr>
          <w:rFonts w:ascii="宋体" w:eastAsia="宋体" w:hAnsi="宋体"/>
          <w:noProof/>
        </w:rPr>
        <w:pict>
          <v:shape id="图片 4" o:spid="_x0000_i1028" type="#_x0000_t75" style="width:414pt;height:244.5pt;visibility:visible">
            <v:imagedata r:id="rId8" o:title=""/>
          </v:shape>
        </w:pict>
      </w:r>
    </w:p>
    <w:p w:rsidR="006671DD" w:rsidRPr="00067B38" w:rsidRDefault="006671DD" w:rsidP="00100C30">
      <w:pPr>
        <w:rPr>
          <w:rFonts w:ascii="宋体" w:eastAsia="宋体" w:hAnsi="宋体" w:cs="Helvetica"/>
          <w:color w:val="6A76F1"/>
          <w:sz w:val="33"/>
          <w:szCs w:val="33"/>
          <w:shd w:val="clear" w:color="auto" w:fill="FFFFFF"/>
        </w:rPr>
      </w:pPr>
      <w:r w:rsidRPr="00067B38">
        <w:rPr>
          <w:rFonts w:ascii="宋体" w:eastAsia="宋体" w:hAnsi="宋体" w:cs="Helvetica" w:hint="eastAsia"/>
          <w:color w:val="6A76F1"/>
          <w:sz w:val="33"/>
          <w:szCs w:val="33"/>
          <w:shd w:val="clear" w:color="auto" w:fill="FFFFFF"/>
        </w:rPr>
        <w:t>示例数据</w:t>
      </w:r>
    </w:p>
    <w:p w:rsidR="006671DD" w:rsidRPr="00067B38" w:rsidRDefault="006671DD" w:rsidP="00100C30">
      <w:pPr>
        <w:rPr>
          <w:rFonts w:ascii="宋体" w:eastAsia="宋体" w:hAnsi="宋体" w:cs="Helvetica"/>
          <w:color w:val="6A76F1"/>
          <w:sz w:val="33"/>
          <w:szCs w:val="33"/>
          <w:shd w:val="clear" w:color="auto" w:fill="FFFFFF"/>
        </w:rPr>
      </w:pPr>
      <w:r w:rsidRPr="00067B38">
        <w:rPr>
          <w:rFonts w:ascii="宋体" w:eastAsia="宋体" w:hAnsi="宋体"/>
          <w:noProof/>
        </w:rPr>
        <w:pict>
          <v:shape id="图片 5" o:spid="_x0000_i1029" type="#_x0000_t75" style="width:395.25pt;height:464.25pt;visibility:visible">
            <v:imagedata r:id="rId9" o:title=""/>
          </v:shape>
        </w:pict>
      </w:r>
    </w:p>
    <w:p w:rsidR="006671DD" w:rsidRPr="00067B38" w:rsidRDefault="006671DD" w:rsidP="00100C30">
      <w:pPr>
        <w:rPr>
          <w:rFonts w:ascii="宋体" w:eastAsia="宋体" w:hAnsi="宋体" w:cs="Helvetica"/>
          <w:color w:val="6A76F1"/>
          <w:sz w:val="33"/>
          <w:szCs w:val="33"/>
          <w:shd w:val="clear" w:color="auto" w:fill="FFFFFF"/>
        </w:rPr>
      </w:pPr>
      <w:r w:rsidRPr="00067B38">
        <w:rPr>
          <w:rFonts w:ascii="宋体" w:eastAsia="宋体" w:hAnsi="宋体"/>
          <w:noProof/>
        </w:rPr>
        <w:pict>
          <v:shape id="图片 6" o:spid="_x0000_i1030" type="#_x0000_t75" style="width:414pt;height:206.25pt;visibility:visible">
            <v:imagedata r:id="rId10" o:title=""/>
          </v:shape>
        </w:pict>
      </w:r>
    </w:p>
    <w:p w:rsidR="006671DD" w:rsidRPr="00067B38" w:rsidRDefault="006671DD" w:rsidP="00100C30">
      <w:pPr>
        <w:pStyle w:val="NormalWeb"/>
        <w:spacing w:before="0" w:beforeAutospacing="0" w:after="0" w:afterAutospacing="0"/>
        <w:jc w:val="both"/>
        <w:rPr>
          <w:rFonts w:cs="Helvetica"/>
          <w:color w:val="3E3E3E"/>
        </w:rPr>
      </w:pPr>
      <w:r w:rsidRPr="00067B38">
        <w:rPr>
          <w:rFonts w:cs="Helvetica" w:hint="eastAsia"/>
          <w:color w:val="3E3E3E"/>
        </w:rPr>
        <w:t>上图显示了</w:t>
      </w:r>
      <w:r w:rsidRPr="00067B38">
        <w:rPr>
          <w:rFonts w:cs="Helvetica"/>
          <w:color w:val="3E3E3E"/>
        </w:rPr>
        <w:t>A-DTS</w:t>
      </w:r>
      <w:r w:rsidRPr="00067B38">
        <w:rPr>
          <w:rFonts w:cs="Helvetica" w:hint="eastAsia"/>
          <w:color w:val="3E3E3E"/>
        </w:rPr>
        <w:t>检测在裂缝岩石的浅钻孔中加热和冷却阶段的热响应示例。</w:t>
      </w:r>
    </w:p>
    <w:p w:rsidR="006671DD" w:rsidRPr="00067B38" w:rsidRDefault="006671DD" w:rsidP="00100C30">
      <w:pPr>
        <w:pStyle w:val="NormalWeb"/>
        <w:spacing w:before="0" w:beforeAutospacing="0" w:after="0" w:afterAutospacing="0"/>
        <w:jc w:val="both"/>
        <w:rPr>
          <w:rFonts w:cs="Helvetica"/>
          <w:color w:val="3E3E3E"/>
        </w:rPr>
      </w:pPr>
      <w:r w:rsidRPr="00067B38">
        <w:rPr>
          <w:rFonts w:cs="Helvetica"/>
          <w:color w:val="3E3E3E"/>
        </w:rPr>
        <w:t>Silixa DTS</w:t>
      </w:r>
      <w:r w:rsidRPr="00067B38">
        <w:rPr>
          <w:rFonts w:cs="Helvetica" w:hint="eastAsia"/>
          <w:color w:val="3E3E3E"/>
        </w:rPr>
        <w:t>具有高空间分辨率，能够在亚米级的加热和冷却过程中识别温度变化。</w:t>
      </w:r>
    </w:p>
    <w:p w:rsidR="006671DD" w:rsidRPr="00067B38" w:rsidRDefault="006671DD" w:rsidP="00100C30">
      <w:pPr>
        <w:pStyle w:val="NormalWeb"/>
        <w:spacing w:before="0" w:beforeAutospacing="0" w:after="0" w:afterAutospacing="0"/>
        <w:jc w:val="both"/>
        <w:rPr>
          <w:rFonts w:cs="Helvetica"/>
          <w:color w:val="3E3E3E"/>
        </w:rPr>
      </w:pPr>
      <w:r w:rsidRPr="00067B38">
        <w:rPr>
          <w:rFonts w:cs="Helvetica" w:hint="eastAsia"/>
          <w:color w:val="3E3E3E"/>
        </w:rPr>
        <w:t>这些响应差异可能因钻孔岩性、孔隙度、深度饱和度的变化或者活动裂缝而引起。</w:t>
      </w:r>
    </w:p>
    <w:p w:rsidR="006671DD" w:rsidRPr="00067B38" w:rsidRDefault="006671DD" w:rsidP="00100C30">
      <w:pPr>
        <w:pStyle w:val="NormalWeb"/>
        <w:spacing w:before="0" w:beforeAutospacing="0" w:after="0" w:afterAutospacing="0"/>
        <w:jc w:val="both"/>
        <w:rPr>
          <w:rFonts w:cs="Helvetica"/>
          <w:color w:val="3E3E3E"/>
        </w:rPr>
      </w:pPr>
      <w:r w:rsidRPr="00067B38">
        <w:rPr>
          <w:rFonts w:cs="Helvetica" w:hint="eastAsia"/>
          <w:color w:val="3E3E3E"/>
        </w:rPr>
        <w:t>表观热导率曲线可从</w:t>
      </w:r>
      <w:r w:rsidRPr="00067B38">
        <w:rPr>
          <w:rFonts w:cs="Helvetica"/>
          <w:color w:val="3E3E3E"/>
        </w:rPr>
        <w:t>A-DTS</w:t>
      </w:r>
      <w:r w:rsidRPr="00067B38">
        <w:rPr>
          <w:rFonts w:cs="Helvetica" w:hint="eastAsia"/>
          <w:color w:val="3E3E3E"/>
        </w:rPr>
        <w:t>测试的热响应中计算出来，从而对热传递的变化进行定量评估。</w:t>
      </w:r>
    </w:p>
    <w:p w:rsidR="006671DD" w:rsidRPr="00067B38" w:rsidRDefault="006671DD" w:rsidP="00100C30">
      <w:pPr>
        <w:rPr>
          <w:rFonts w:ascii="宋体" w:eastAsia="宋体" w:hAnsi="宋体"/>
        </w:rPr>
      </w:pPr>
    </w:p>
    <w:sectPr w:rsidR="006671DD" w:rsidRPr="00067B38" w:rsidSect="00F80B5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0000000000000000000"/>
    <w:charset w:val="86"/>
    <w:family w:val="auto"/>
    <w:notTrueType/>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872A6"/>
    <w:multiLevelType w:val="multilevel"/>
    <w:tmpl w:val="3D68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6CF07E2"/>
    <w:multiLevelType w:val="multilevel"/>
    <w:tmpl w:val="4F7E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AFC2E04"/>
    <w:multiLevelType w:val="hybridMultilevel"/>
    <w:tmpl w:val="3DBE0BE2"/>
    <w:lvl w:ilvl="0" w:tplc="08027B08">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117A"/>
    <w:rsid w:val="00067B38"/>
    <w:rsid w:val="0009544C"/>
    <w:rsid w:val="00100C30"/>
    <w:rsid w:val="00301EC5"/>
    <w:rsid w:val="003315B3"/>
    <w:rsid w:val="006671DD"/>
    <w:rsid w:val="00711475"/>
    <w:rsid w:val="008515F3"/>
    <w:rsid w:val="009723ED"/>
    <w:rsid w:val="00B9117A"/>
    <w:rsid w:val="00DA610C"/>
    <w:rsid w:val="00DE57F9"/>
    <w:rsid w:val="00F80B5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B5F"/>
    <w:pPr>
      <w:widowControl w:val="0"/>
      <w:jc w:val="both"/>
    </w:pPr>
  </w:style>
  <w:style w:type="paragraph" w:styleId="Heading1">
    <w:name w:val="heading 1"/>
    <w:basedOn w:val="Normal"/>
    <w:next w:val="Normal"/>
    <w:link w:val="Heading1Char"/>
    <w:uiPriority w:val="99"/>
    <w:qFormat/>
    <w:rsid w:val="00DA610C"/>
    <w:pPr>
      <w:keepNext/>
      <w:keepLines/>
      <w:spacing w:before="340" w:after="330" w:line="578" w:lineRule="auto"/>
      <w:outlineLvl w:val="0"/>
    </w:pPr>
    <w:rPr>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610C"/>
    <w:rPr>
      <w:rFonts w:cs="Times New Roman"/>
      <w:b/>
      <w:bCs/>
      <w:kern w:val="44"/>
      <w:sz w:val="44"/>
      <w:szCs w:val="44"/>
    </w:rPr>
  </w:style>
  <w:style w:type="paragraph" w:styleId="ListParagraph">
    <w:name w:val="List Paragraph"/>
    <w:basedOn w:val="Normal"/>
    <w:uiPriority w:val="99"/>
    <w:qFormat/>
    <w:rsid w:val="00100C30"/>
    <w:pPr>
      <w:ind w:firstLineChars="200" w:firstLine="420"/>
    </w:pPr>
  </w:style>
  <w:style w:type="paragraph" w:styleId="NormalWeb">
    <w:name w:val="Normal (Web)"/>
    <w:basedOn w:val="Normal"/>
    <w:uiPriority w:val="99"/>
    <w:semiHidden/>
    <w:rsid w:val="00100C3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53828555">
      <w:marLeft w:val="0"/>
      <w:marRight w:val="0"/>
      <w:marTop w:val="0"/>
      <w:marBottom w:val="0"/>
      <w:divBdr>
        <w:top w:val="none" w:sz="0" w:space="0" w:color="auto"/>
        <w:left w:val="none" w:sz="0" w:space="0" w:color="auto"/>
        <w:bottom w:val="none" w:sz="0" w:space="0" w:color="auto"/>
        <w:right w:val="none" w:sz="0" w:space="0" w:color="auto"/>
      </w:divBdr>
    </w:div>
    <w:div w:id="253828556">
      <w:marLeft w:val="0"/>
      <w:marRight w:val="0"/>
      <w:marTop w:val="0"/>
      <w:marBottom w:val="0"/>
      <w:divBdr>
        <w:top w:val="none" w:sz="0" w:space="0" w:color="auto"/>
        <w:left w:val="none" w:sz="0" w:space="0" w:color="auto"/>
        <w:bottom w:val="none" w:sz="0" w:space="0" w:color="auto"/>
        <w:right w:val="none" w:sz="0" w:space="0" w:color="auto"/>
      </w:divBdr>
    </w:div>
    <w:div w:id="253828557">
      <w:marLeft w:val="0"/>
      <w:marRight w:val="0"/>
      <w:marTop w:val="0"/>
      <w:marBottom w:val="0"/>
      <w:divBdr>
        <w:top w:val="none" w:sz="0" w:space="0" w:color="auto"/>
        <w:left w:val="none" w:sz="0" w:space="0" w:color="auto"/>
        <w:bottom w:val="none" w:sz="0" w:space="0" w:color="auto"/>
        <w:right w:val="none" w:sz="0" w:space="0" w:color="auto"/>
      </w:divBdr>
    </w:div>
    <w:div w:id="253828558">
      <w:marLeft w:val="0"/>
      <w:marRight w:val="0"/>
      <w:marTop w:val="0"/>
      <w:marBottom w:val="0"/>
      <w:divBdr>
        <w:top w:val="none" w:sz="0" w:space="0" w:color="auto"/>
        <w:left w:val="none" w:sz="0" w:space="0" w:color="auto"/>
        <w:bottom w:val="none" w:sz="0" w:space="0" w:color="auto"/>
        <w:right w:val="none" w:sz="0" w:space="0" w:color="auto"/>
      </w:divBdr>
    </w:div>
    <w:div w:id="2538285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5</Pages>
  <Words>158</Words>
  <Characters>901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xie kun</dc:creator>
  <cp:keywords/>
  <dc:description/>
  <cp:lastModifiedBy>xp</cp:lastModifiedBy>
  <cp:revision>3</cp:revision>
  <dcterms:created xsi:type="dcterms:W3CDTF">2022-03-10T03:22:00Z</dcterms:created>
  <dcterms:modified xsi:type="dcterms:W3CDTF">2022-03-14T01:03:00Z</dcterms:modified>
</cp:coreProperties>
</file>